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>
  <w:body>
    <w:p>
      <w:pPr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vanish w:val="0"/>
          <w:sz w:val="44"/>
          <w:szCs w:val="44"/>
          <w:bdr w:val="none" w:sz="0" w:space="0" w:color="auto"/>
        </w:rPr>
        <w:t>逾期不履行行政处罚决定</w:t>
      </w:r>
      <w:r>
        <w:rPr>
          <w:rFonts w:ascii="方正小标宋_GBK" w:eastAsia="方正小标宋_GBK" w:hint="eastAsia"/>
          <w:sz w:val="44"/>
          <w:szCs w:val="44"/>
          <w:bdr w:val="none" w:sz="0" w:space="0" w:color="auto"/>
        </w:rPr>
        <w:t>加处</w:t>
      </w:r>
      <w:r>
        <w:rPr>
          <w:rFonts w:ascii="方正小标宋_GBK" w:eastAsia="方正小标宋_GBK"/>
          <w:sz w:val="44"/>
          <w:szCs w:val="44"/>
          <w:bdr w:val="none" w:sz="0" w:space="0" w:color="auto"/>
        </w:rPr>
        <w:t>罚款</w:t>
      </w:r>
      <w:r>
        <w:rPr>
          <w:rFonts w:ascii="方正小标宋_GBK" w:eastAsia="方正小标宋_GBK" w:hint="eastAsia"/>
          <w:sz w:val="44"/>
          <w:szCs w:val="44"/>
          <w:bdr w:val="none" w:sz="0" w:space="0" w:color="auto"/>
        </w:rPr>
        <w:t>行政</w:t>
      </w:r>
      <w:r>
        <w:rPr>
          <w:rFonts w:ascii="方正小标宋_GBK" w:eastAsia="方正小标宋_GBK" w:hint="eastAsia"/>
          <w:sz w:val="44"/>
          <w:szCs w:val="44"/>
        </w:rPr>
        <w:t>强制事项事前公开表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  <w:bookmarkEnd w:id="0"/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事项名称：</w:t>
      </w:r>
      <w:r>
        <w:rPr>
          <w:rFonts w:ascii="方正黑体_GBK" w:eastAsia="方正黑体_GBK"/>
          <w:vanish w:val="0"/>
          <w:szCs w:val="32"/>
          <w:bdr w:val="none" w:sz="0" w:space="0" w:color="auto"/>
        </w:rPr>
        <w:t>逾期不履行行政处罚决定</w:t>
      </w:r>
      <w:r>
        <w:rPr>
          <w:rFonts w:ascii="方正黑体_GBK" w:eastAsia="方正黑体_GBK"/>
          <w:szCs w:val="32"/>
        </w:rPr>
        <w:t>加处罚款的行政强制措施</w:t>
      </w:r>
    </w:p>
    <w:p>
      <w:pPr>
        <w:rPr>
          <w:rFonts w:ascii="方正黑体_GBK" w:eastAsia="方正黑体_GBK"/>
          <w:szCs w:val="32"/>
        </w:rPr>
      </w:pPr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执法依据（需具体填写相应法律法规条款内容）：</w:t>
      </w:r>
    </w:p>
    <w:p>
      <w:pPr>
        <w:ind w:left="0"/>
        <w:rPr>
          <w:rFonts w:ascii="方正黑体_GBK" w:eastAsia="方正黑体_GBK"/>
          <w:vanish w:val="0"/>
          <w:szCs w:val="32"/>
          <w:bdr w:val="none" w:sz="0" w:space="0" w:color="auto"/>
        </w:rPr>
      </w:pPr>
      <w:r>
        <w:rPr>
          <w:rFonts w:ascii="方正黑体_GBK" w:eastAsia="方正黑体_GBK"/>
          <w:vanish w:val="0"/>
          <w:szCs w:val="32"/>
          <w:bdr w:val="none" w:sz="0" w:space="0" w:color="auto"/>
        </w:rPr>
        <w:t>一、《中华人民共和国海关行政处罚实施条例》　</w:t>
      </w:r>
    </w:p>
    <w:p>
      <w:pPr>
        <w:ind w:firstLineChars="200" w:firstLine="631"/>
        <w:rPr>
          <w:rFonts w:ascii="方正黑体_GBK" w:eastAsia="方正黑体_GBK"/>
          <w:vanish w:val="0"/>
          <w:szCs w:val="32"/>
          <w:bdr w:val="none" w:sz="0" w:space="0" w:color="auto"/>
        </w:rPr>
      </w:pPr>
      <w:r>
        <w:rPr>
          <w:rFonts w:ascii="方正黑体_GBK" w:eastAsia="方正黑体_GBK"/>
          <w:vanish w:val="0"/>
          <w:szCs w:val="32"/>
          <w:bdr w:val="none" w:sz="0" w:space="0" w:color="auto"/>
        </w:rPr>
        <w:t>第六十条第（一）项 当事人逾期不履行行政处罚决定的，海关可以采取下列措施：（一）到期不缴纳罚款的,每日按罚款数额的3%加处罚款；</w:t>
      </w:r>
    </w:p>
    <w:p>
      <w:pPr>
        <w:rPr>
          <w:rFonts w:ascii="方正黑体_GBK" w:eastAsia="方正黑体_GBK"/>
          <w:szCs w:val="32"/>
        </w:rPr>
      </w:pPr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执行条件（达到采取行政处罚、强制的具体标准）：</w:t>
      </w:r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vanish w:val="0"/>
          <w:szCs w:val="32"/>
          <w:bdr w:val="none" w:sz="0" w:space="0" w:color="auto"/>
        </w:rPr>
        <w:t>当事人逾期不履行海关做出的行政处罚决定的。</w:t>
      </w:r>
    </w:p>
    <w:p>
      <w:pPr>
        <w:rPr>
          <w:rFonts w:ascii="方正黑体_GBK" w:eastAsia="方正黑体_GBK"/>
          <w:szCs w:val="32"/>
        </w:rPr>
      </w:pPr>
    </w:p>
    <w:p>
      <w:pPr>
        <w:rPr>
          <w:rFonts w:ascii="方正黑体_GBK" w:eastAsia="方正黑体_GBK"/>
          <w:szCs w:val="32"/>
        </w:rPr>
      </w:pPr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执法程序（办理流程）：</w:t>
      </w:r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一、相关程序和要求</w:t>
      </w:r>
    </w:p>
    <w:p>
      <w:pPr>
        <w:ind w:firstLineChars="200" w:firstLine="631"/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 xml:space="preserve">1.当事人逾期不履行行政处罚决定的，海关可以每日按罚款数额的百分之三加处罚款。 </w:t>
      </w:r>
    </w:p>
    <w:p>
      <w:pPr>
        <w:ind w:firstLineChars="200" w:firstLine="631"/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2.依法决定采取加处罚款之前，应当制发执行通知书，告知当事人加处罚款的标准。</w:t>
      </w:r>
    </w:p>
    <w:p>
      <w:pPr>
        <w:ind w:firstLineChars="200" w:firstLine="631"/>
        <w:rPr>
          <w:rFonts w:ascii="方正黑体_GBK" w:eastAsia="方正黑体_GBK" w:hint="eastAsia"/>
          <w:szCs w:val="32"/>
        </w:rPr>
      </w:pPr>
      <w:r>
        <w:rPr>
          <w:rFonts w:ascii="方正黑体_GBK" w:eastAsia="方正黑体_GBK"/>
          <w:szCs w:val="32"/>
        </w:rPr>
        <w:t xml:space="preserve">3.加处罚款的数额不得超出罚款的数额。 </w: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Normal (Web)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56</TotalTime>
  <Application>Yozo_Office</Application>
  <Pages>2</Pages>
  <Words>315</Words>
  <Characters>319</Characters>
  <Lines>22</Lines>
  <Paragraphs>12</Paragraphs>
  <CharactersWithSpaces>323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资凡</dc:creator>
  <cp:lastModifiedBy>admin</cp:lastModifiedBy>
  <cp:revision>2</cp:revision>
  <dcterms:created xsi:type="dcterms:W3CDTF">2020-11-12T02:48:58Z</dcterms:created>
</cp:coreProperties>
</file>